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2F" w:rsidRDefault="00AE08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AE0889">
        <w:rPr>
          <w:rFonts w:ascii="Times New Roman" w:hAnsi="Times New Roman" w:cs="Times New Roman"/>
          <w:sz w:val="20"/>
          <w:szCs w:val="24"/>
        </w:rPr>
        <w:t>СООБЩЕНИЕ О СУЩЕСТВЕННОМ ФАКТЕ</w:t>
      </w:r>
    </w:p>
    <w:p w:rsidR="00665D2F" w:rsidRDefault="00AE08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AE0889">
        <w:rPr>
          <w:rFonts w:ascii="Times New Roman" w:hAnsi="Times New Roman" w:cs="Times New Roman"/>
          <w:sz w:val="20"/>
          <w:szCs w:val="24"/>
        </w:rPr>
        <w:t>«О РЕШЕНИЯХ, ПРИНЯТЫХ СОВЕТОМ ДИРЕКТОРОВ ЭМИТЕНТА»</w:t>
      </w:r>
    </w:p>
    <w:p w:rsidR="00665D2F" w:rsidRDefault="00AE0889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Общие сведения:</w:t>
      </w:r>
    </w:p>
    <w:p w:rsidR="00AC2283" w:rsidRPr="00627F8E" w:rsidRDefault="00AE0889" w:rsidP="00AC22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>
        <w:rPr>
          <w:rFonts w:ascii="Times New Roman" w:hAnsi="Times New Roman" w:cs="Times New Roman"/>
          <w:b/>
        </w:rPr>
        <w:t>Открытое акционерное общество «Черногорнефть»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>
        <w:rPr>
          <w:rFonts w:ascii="Times New Roman" w:hAnsi="Times New Roman" w:cs="Times New Roman"/>
          <w:b/>
        </w:rPr>
        <w:t>ОАО «Черногорнефть»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1.3. Место нахождения эмитента </w:t>
      </w:r>
      <w:r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 xml:space="preserve">1.4. ОГРН эмитента </w:t>
      </w:r>
      <w:r>
        <w:rPr>
          <w:rFonts w:ascii="Times New Roman" w:hAnsi="Times New Roman" w:cs="Times New Roman"/>
          <w:b/>
        </w:rPr>
        <w:t xml:space="preserve">1028601869757 </w:t>
      </w:r>
      <w:r>
        <w:rPr>
          <w:rFonts w:ascii="Times New Roman" w:hAnsi="Times New Roman" w:cs="Times New Roman"/>
        </w:rPr>
        <w:br/>
        <w:t xml:space="preserve">1.5. ИНН эмитента </w:t>
      </w:r>
      <w:r>
        <w:rPr>
          <w:rFonts w:ascii="Times New Roman" w:hAnsi="Times New Roman" w:cs="Times New Roman"/>
          <w:b/>
        </w:rPr>
        <w:t xml:space="preserve">8620003528 </w:t>
      </w:r>
      <w:r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>
        <w:rPr>
          <w:rFonts w:ascii="Times New Roman" w:hAnsi="Times New Roman" w:cs="Times New Roman"/>
          <w:b/>
        </w:rPr>
        <w:t>00185-А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  <w:r>
        <w:rPr>
          <w:rFonts w:ascii="Times New Roman" w:hAnsi="Times New Roman" w:cs="Times New Roman"/>
          <w:b/>
        </w:rPr>
        <w:t xml:space="preserve"> </w:t>
      </w:r>
      <w:r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AE0889">
        <w:rPr>
          <w:rFonts w:ascii="Times New Roman" w:hAnsi="Times New Roman" w:cs="Times New Roman"/>
          <w:b/>
        </w:rPr>
        <w:t xml:space="preserve">, </w:t>
      </w:r>
    </w:p>
    <w:p w:rsidR="00957F45" w:rsidRPr="00627F8E" w:rsidRDefault="001C4244" w:rsidP="00AC2283">
      <w:pPr>
        <w:spacing w:after="0" w:line="240" w:lineRule="auto"/>
        <w:rPr>
          <w:rFonts w:ascii="Times New Roman" w:hAnsi="Times New Roman" w:cs="Times New Roman"/>
        </w:rPr>
      </w:pPr>
      <w:hyperlink r:id="rId8" w:history="1">
        <w:r w:rsidR="00AE0889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AC2283" w:rsidRPr="00627F8E" w:rsidRDefault="00AC2283" w:rsidP="00AC2283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627F8E" w:rsidRDefault="00AE0889" w:rsidP="00AC2283">
      <w:pPr>
        <w:jc w:val="center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 Содержание сообщения:</w:t>
      </w:r>
    </w:p>
    <w:p w:rsidR="00A466DB" w:rsidRPr="00627F8E" w:rsidRDefault="00AE08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  <w:b/>
        </w:rPr>
        <w:t>2.1. Кворум заседания Совета директоров:</w:t>
      </w:r>
      <w:r w:rsidRPr="00AE0889">
        <w:rPr>
          <w:rFonts w:ascii="Times New Roman" w:hAnsi="Times New Roman" w:cs="Times New Roman"/>
        </w:rPr>
        <w:t xml:space="preserve"> По вопросу №1 повестки дня заседания: Об одобрении сделок, в совершении которых имеется заинтересованность.</w:t>
      </w:r>
    </w:p>
    <w:p w:rsidR="00A466DB" w:rsidRPr="00627F8E" w:rsidRDefault="00AE08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Из 6 независимых членов Совета директоров ОАО «Черногорнефть» в заочном голосовании в части определения цены и одобрения сделки, в совершении которой имеется заинтересованность, приняли участие 5 членов  Совета директоров. </w:t>
      </w:r>
    </w:p>
    <w:p w:rsidR="00AC5AAD" w:rsidRPr="00627F8E" w:rsidRDefault="00AE0889">
      <w:pPr>
        <w:spacing w:after="0" w:line="240" w:lineRule="auto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 xml:space="preserve">Кворум имеется. </w:t>
      </w:r>
    </w:p>
    <w:p w:rsidR="00EC5A45" w:rsidRPr="00627F8E" w:rsidRDefault="00AE0889">
      <w:pPr>
        <w:spacing w:after="0" w:line="240" w:lineRule="auto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Результаты голосования:  – решения приняты</w:t>
      </w:r>
      <w:r w:rsidR="00083405">
        <w:rPr>
          <w:rFonts w:ascii="Times New Roman" w:hAnsi="Times New Roman" w:cs="Times New Roman"/>
          <w:b/>
        </w:rPr>
        <w:t xml:space="preserve"> </w:t>
      </w:r>
      <w:r w:rsidR="00083405" w:rsidRPr="00083405">
        <w:rPr>
          <w:rFonts w:ascii="Times New Roman" w:hAnsi="Times New Roman" w:cs="Times New Roman"/>
          <w:b/>
        </w:rPr>
        <w:t>единогласно</w:t>
      </w:r>
      <w:r w:rsidR="008B52D5">
        <w:rPr>
          <w:rFonts w:ascii="Times New Roman" w:hAnsi="Times New Roman" w:cs="Times New Roman"/>
          <w:b/>
        </w:rPr>
        <w:t>.</w:t>
      </w:r>
    </w:p>
    <w:p w:rsidR="00EC5A45" w:rsidRPr="00627F8E" w:rsidRDefault="00EC5A45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627F8E" w:rsidRDefault="00AE0889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2.2. Содержание решений, принятых Советом директоров эмитента:</w:t>
      </w:r>
    </w:p>
    <w:p w:rsidR="0028719F" w:rsidRPr="00627F8E" w:rsidRDefault="00AE0889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E0889">
        <w:rPr>
          <w:rFonts w:ascii="Times New Roman" w:hAnsi="Times New Roman" w:cs="Times New Roman"/>
          <w:bCs/>
        </w:rPr>
        <w:t xml:space="preserve">2.2.1. Определить цену и одобрить сделки, в совершении которых имеется заинтересованность, между ОАО «Черногорнефть» </w:t>
      </w:r>
      <w:r w:rsidR="00127CB5">
        <w:rPr>
          <w:rFonts w:ascii="Times New Roman" w:hAnsi="Times New Roman" w:cs="Times New Roman"/>
          <w:bCs/>
        </w:rPr>
        <w:t xml:space="preserve">(Исполнитель) </w:t>
      </w:r>
      <w:r w:rsidRPr="00AE0889">
        <w:rPr>
          <w:rFonts w:ascii="Times New Roman" w:hAnsi="Times New Roman" w:cs="Times New Roman"/>
          <w:bCs/>
        </w:rPr>
        <w:t>и Обществами Группы (Заказчики)</w:t>
      </w:r>
      <w:r w:rsidRPr="00AE0889">
        <w:rPr>
          <w:rFonts w:ascii="Times New Roman" w:hAnsi="Times New Roman" w:cs="Times New Roman"/>
        </w:rPr>
        <w:t xml:space="preserve"> на </w:t>
      </w:r>
      <w:r w:rsidRPr="00AE0889">
        <w:rPr>
          <w:rFonts w:ascii="Times New Roman" w:hAnsi="Times New Roman" w:cs="Times New Roman"/>
          <w:bCs/>
        </w:rPr>
        <w:t xml:space="preserve">оказание ОАО «Черногорнефть» комплекса услуг </w:t>
      </w:r>
      <w:r w:rsidR="00127CB5">
        <w:rPr>
          <w:rFonts w:ascii="Times New Roman" w:hAnsi="Times New Roman" w:cs="Times New Roman"/>
          <w:bCs/>
        </w:rPr>
        <w:t>по</w:t>
      </w:r>
      <w:r w:rsidRPr="00AE0889">
        <w:rPr>
          <w:rFonts w:ascii="Times New Roman" w:hAnsi="Times New Roman" w:cs="Times New Roman"/>
          <w:bCs/>
        </w:rPr>
        <w:t xml:space="preserve"> корпоративно-правово</w:t>
      </w:r>
      <w:r w:rsidR="00127CB5">
        <w:rPr>
          <w:rFonts w:ascii="Times New Roman" w:hAnsi="Times New Roman" w:cs="Times New Roman"/>
          <w:bCs/>
        </w:rPr>
        <w:t>му</w:t>
      </w:r>
      <w:r w:rsidRPr="00AE0889">
        <w:rPr>
          <w:rFonts w:ascii="Times New Roman" w:hAnsi="Times New Roman" w:cs="Times New Roman"/>
          <w:bCs/>
        </w:rPr>
        <w:t xml:space="preserve"> обеспечени</w:t>
      </w:r>
      <w:r w:rsidR="00127CB5">
        <w:rPr>
          <w:rFonts w:ascii="Times New Roman" w:hAnsi="Times New Roman" w:cs="Times New Roman"/>
          <w:bCs/>
        </w:rPr>
        <w:t>ю</w:t>
      </w:r>
      <w:r w:rsidRPr="00AE0889">
        <w:rPr>
          <w:rFonts w:ascii="Times New Roman" w:hAnsi="Times New Roman" w:cs="Times New Roman"/>
          <w:bCs/>
        </w:rPr>
        <w:t xml:space="preserve"> бизнеса Заказчика: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120"/>
        <w:rPr>
          <w:sz w:val="22"/>
          <w:szCs w:val="22"/>
        </w:rPr>
      </w:pPr>
      <w:r w:rsidRPr="00AE0889">
        <w:rPr>
          <w:sz w:val="22"/>
          <w:szCs w:val="22"/>
        </w:rPr>
        <w:t>ОАО «Приобьнефть» (Заказчик),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z w:val="22"/>
          <w:szCs w:val="22"/>
        </w:rPr>
        <w:t xml:space="preserve">272,9 </w:t>
      </w:r>
      <w:r w:rsidRPr="00AE0889">
        <w:rPr>
          <w:spacing w:val="-2"/>
          <w:sz w:val="22"/>
          <w:szCs w:val="22"/>
        </w:rPr>
        <w:t>тыс</w:t>
      </w:r>
      <w:proofErr w:type="gramStart"/>
      <w:r w:rsidRPr="00AE0889">
        <w:rPr>
          <w:spacing w:val="-2"/>
          <w:sz w:val="22"/>
          <w:szCs w:val="22"/>
        </w:rPr>
        <w:t>.р</w:t>
      </w:r>
      <w:proofErr w:type="gramEnd"/>
      <w:r w:rsidRPr="00AE0889">
        <w:rPr>
          <w:spacing w:val="-2"/>
          <w:sz w:val="22"/>
          <w:szCs w:val="22"/>
        </w:rPr>
        <w:t xml:space="preserve">уб. (с </w:t>
      </w:r>
      <w:r w:rsidRPr="00AE0889">
        <w:rPr>
          <w:sz w:val="22"/>
          <w:szCs w:val="22"/>
        </w:rPr>
        <w:t>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1"/>
          <w:sz w:val="22"/>
          <w:szCs w:val="22"/>
        </w:rPr>
        <w:t xml:space="preserve">ОАО «Нижневартовскнефть» </w:t>
      </w:r>
      <w:r w:rsidRPr="00AE0889">
        <w:rPr>
          <w:sz w:val="22"/>
          <w:szCs w:val="22"/>
        </w:rPr>
        <w:t>(Заказчик),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pacing w:val="-2"/>
          <w:sz w:val="22"/>
          <w:szCs w:val="22"/>
        </w:rPr>
        <w:t>435,4 тыс</w:t>
      </w:r>
      <w:proofErr w:type="gramStart"/>
      <w:r w:rsidRPr="00AE0889">
        <w:rPr>
          <w:spacing w:val="-2"/>
          <w:sz w:val="22"/>
          <w:szCs w:val="22"/>
        </w:rPr>
        <w:t>.р</w:t>
      </w:r>
      <w:proofErr w:type="gramEnd"/>
      <w:r w:rsidRPr="00AE0889">
        <w:rPr>
          <w:spacing w:val="-2"/>
          <w:sz w:val="22"/>
          <w:szCs w:val="22"/>
        </w:rPr>
        <w:t xml:space="preserve">уб. (с </w:t>
      </w:r>
      <w:r w:rsidRPr="00AE0889">
        <w:rPr>
          <w:sz w:val="22"/>
          <w:szCs w:val="22"/>
        </w:rPr>
        <w:t>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211"/>
        <w:rPr>
          <w:sz w:val="22"/>
          <w:szCs w:val="22"/>
        </w:rPr>
      </w:pPr>
      <w:r w:rsidRPr="00AE0889">
        <w:rPr>
          <w:sz w:val="22"/>
          <w:szCs w:val="22"/>
        </w:rPr>
        <w:t>ОАО «Самотлорнефть» (Заказчик),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pacing w:val="-1"/>
          <w:sz w:val="22"/>
          <w:szCs w:val="22"/>
        </w:rPr>
        <w:t>419,5 тыс</w:t>
      </w:r>
      <w:proofErr w:type="gramStart"/>
      <w:r w:rsidRPr="00AE0889">
        <w:rPr>
          <w:spacing w:val="-1"/>
          <w:sz w:val="22"/>
          <w:szCs w:val="22"/>
        </w:rPr>
        <w:t>.р</w:t>
      </w:r>
      <w:proofErr w:type="gramEnd"/>
      <w:r w:rsidRPr="00AE0889">
        <w:rPr>
          <w:spacing w:val="-1"/>
          <w:sz w:val="22"/>
          <w:szCs w:val="22"/>
        </w:rPr>
        <w:t xml:space="preserve">уб. (с </w:t>
      </w:r>
      <w:r w:rsidRPr="00AE0889">
        <w:rPr>
          <w:sz w:val="22"/>
          <w:szCs w:val="22"/>
        </w:rPr>
        <w:t>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 xml:space="preserve">ОАО «Самотлорнефтегаз» </w:t>
      </w:r>
      <w:r w:rsidRPr="00AE0889">
        <w:rPr>
          <w:sz w:val="22"/>
          <w:szCs w:val="22"/>
        </w:rPr>
        <w:t xml:space="preserve">(Заказчик), </w:t>
      </w:r>
      <w:r w:rsidRPr="00AE0889">
        <w:rPr>
          <w:spacing w:val="-3"/>
          <w:sz w:val="22"/>
          <w:szCs w:val="22"/>
        </w:rPr>
        <w:t>цена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z w:val="22"/>
          <w:szCs w:val="22"/>
        </w:rPr>
        <w:t>2</w:t>
      </w:r>
      <w:r w:rsidRPr="00AE0889">
        <w:rPr>
          <w:sz w:val="22"/>
          <w:szCs w:val="22"/>
          <w:lang w:val="en-US"/>
        </w:rPr>
        <w:t> </w:t>
      </w:r>
      <w:r w:rsidRPr="00AE0889">
        <w:rPr>
          <w:sz w:val="22"/>
          <w:szCs w:val="22"/>
        </w:rPr>
        <w:t xml:space="preserve">957,2 </w:t>
      </w:r>
      <w:r w:rsidRPr="00AE0889">
        <w:rPr>
          <w:spacing w:val="-1"/>
          <w:sz w:val="22"/>
          <w:szCs w:val="22"/>
        </w:rPr>
        <w:t>тыс</w:t>
      </w:r>
      <w:proofErr w:type="gramStart"/>
      <w:r w:rsidRPr="00AE0889">
        <w:rPr>
          <w:spacing w:val="-1"/>
          <w:sz w:val="22"/>
          <w:szCs w:val="22"/>
        </w:rPr>
        <w:t>.р</w:t>
      </w:r>
      <w:proofErr w:type="gramEnd"/>
      <w:r w:rsidRPr="00AE0889">
        <w:rPr>
          <w:spacing w:val="-1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1"/>
          <w:sz w:val="22"/>
          <w:szCs w:val="22"/>
        </w:rPr>
        <w:t xml:space="preserve">ОАО «РН-Нижневартовск» </w:t>
      </w:r>
      <w:r w:rsidRPr="00AE0889">
        <w:rPr>
          <w:sz w:val="22"/>
          <w:szCs w:val="22"/>
        </w:rPr>
        <w:t>(Заказчик),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z w:val="22"/>
          <w:szCs w:val="22"/>
        </w:rPr>
        <w:t>2</w:t>
      </w:r>
      <w:r w:rsidRPr="00AE0889">
        <w:rPr>
          <w:sz w:val="22"/>
          <w:szCs w:val="22"/>
          <w:lang w:val="en-US"/>
        </w:rPr>
        <w:t> </w:t>
      </w:r>
      <w:r w:rsidRPr="00AE0889">
        <w:rPr>
          <w:sz w:val="22"/>
          <w:szCs w:val="22"/>
        </w:rPr>
        <w:t xml:space="preserve">935,7 </w:t>
      </w:r>
      <w:r w:rsidRPr="00AE0889">
        <w:rPr>
          <w:spacing w:val="-1"/>
          <w:sz w:val="22"/>
          <w:szCs w:val="22"/>
        </w:rPr>
        <w:t>тыс</w:t>
      </w:r>
      <w:proofErr w:type="gramStart"/>
      <w:r w:rsidRPr="00AE0889">
        <w:rPr>
          <w:spacing w:val="-1"/>
          <w:sz w:val="22"/>
          <w:szCs w:val="22"/>
        </w:rPr>
        <w:t>.р</w:t>
      </w:r>
      <w:proofErr w:type="gramEnd"/>
      <w:r w:rsidRPr="00AE0889">
        <w:rPr>
          <w:spacing w:val="-1"/>
          <w:sz w:val="22"/>
          <w:szCs w:val="22"/>
        </w:rPr>
        <w:t xml:space="preserve">уб. (с </w:t>
      </w:r>
      <w:r w:rsidRPr="00AE0889">
        <w:rPr>
          <w:sz w:val="22"/>
          <w:szCs w:val="22"/>
        </w:rPr>
        <w:t>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 xml:space="preserve">ОАО «РН-Няганьнефтегаз» </w:t>
      </w:r>
      <w:r w:rsidRPr="00AE0889">
        <w:rPr>
          <w:sz w:val="22"/>
          <w:szCs w:val="22"/>
        </w:rPr>
        <w:t>(Заказчик),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pacing w:val="-1"/>
          <w:sz w:val="22"/>
          <w:szCs w:val="22"/>
        </w:rPr>
        <w:t>1 203,6 тыс</w:t>
      </w:r>
      <w:proofErr w:type="gramStart"/>
      <w:r w:rsidRPr="00AE0889">
        <w:rPr>
          <w:spacing w:val="-1"/>
          <w:sz w:val="22"/>
          <w:szCs w:val="22"/>
        </w:rPr>
        <w:t>.р</w:t>
      </w:r>
      <w:proofErr w:type="gramEnd"/>
      <w:r w:rsidRPr="00AE0889">
        <w:rPr>
          <w:spacing w:val="-1"/>
          <w:sz w:val="22"/>
          <w:szCs w:val="22"/>
        </w:rPr>
        <w:t xml:space="preserve">уб. (с </w:t>
      </w:r>
      <w:r w:rsidRPr="00AE0889">
        <w:rPr>
          <w:sz w:val="22"/>
          <w:szCs w:val="22"/>
        </w:rPr>
        <w:t>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ОАО «ННП» (Заказчик), ц</w:t>
      </w:r>
      <w:r w:rsidRPr="00AE0889">
        <w:rPr>
          <w:spacing w:val="-3"/>
          <w:sz w:val="22"/>
          <w:szCs w:val="22"/>
        </w:rPr>
        <w:t>ена сделки – 2 478,0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302"/>
        <w:rPr>
          <w:spacing w:val="-2"/>
          <w:sz w:val="22"/>
          <w:szCs w:val="22"/>
        </w:rPr>
      </w:pPr>
      <w:r w:rsidRPr="00AE0889">
        <w:rPr>
          <w:spacing w:val="-2"/>
          <w:sz w:val="22"/>
          <w:szCs w:val="22"/>
        </w:rPr>
        <w:t>ОАО «Варьеганнефтегаз» (Заказчик), ц</w:t>
      </w:r>
      <w:r w:rsidRPr="00AE0889">
        <w:rPr>
          <w:spacing w:val="-3"/>
          <w:sz w:val="22"/>
          <w:szCs w:val="22"/>
        </w:rPr>
        <w:t>ена сделки – 3 670,98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ООО «СП «Ваньеганнефть» (Заказчик), ц</w:t>
      </w:r>
      <w:r w:rsidRPr="00AE0889">
        <w:rPr>
          <w:spacing w:val="-3"/>
          <w:sz w:val="22"/>
          <w:szCs w:val="22"/>
        </w:rPr>
        <w:t>ена сделки – 542,8 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ООО «ННПО» (Заказчик), ц</w:t>
      </w:r>
      <w:r w:rsidRPr="00AE0889">
        <w:rPr>
          <w:spacing w:val="-3"/>
          <w:sz w:val="22"/>
          <w:szCs w:val="22"/>
        </w:rPr>
        <w:t>ена сделки – 130,98 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302"/>
        <w:rPr>
          <w:spacing w:val="-2"/>
          <w:sz w:val="22"/>
          <w:szCs w:val="22"/>
        </w:rPr>
      </w:pPr>
      <w:r w:rsidRPr="00AE0889">
        <w:rPr>
          <w:spacing w:val="-2"/>
          <w:sz w:val="22"/>
          <w:szCs w:val="22"/>
        </w:rPr>
        <w:t>ООО «Пулытьинское» (Заказчик), ц</w:t>
      </w:r>
      <w:r w:rsidRPr="00AE0889">
        <w:rPr>
          <w:spacing w:val="-3"/>
          <w:sz w:val="22"/>
          <w:szCs w:val="22"/>
        </w:rPr>
        <w:t>ена сделки – 83,2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77"/>
        <w:rPr>
          <w:spacing w:val="-2"/>
          <w:sz w:val="22"/>
          <w:szCs w:val="22"/>
        </w:rPr>
      </w:pPr>
      <w:r w:rsidRPr="00AE0889">
        <w:rPr>
          <w:spacing w:val="-2"/>
          <w:sz w:val="22"/>
          <w:szCs w:val="22"/>
        </w:rPr>
        <w:t>ЗАО «РН-Снабжение» (Заказ</w:t>
      </w:r>
      <w:r w:rsidRPr="00AE0889">
        <w:rPr>
          <w:sz w:val="22"/>
          <w:szCs w:val="22"/>
        </w:rPr>
        <w:t>чик), ц</w:t>
      </w:r>
      <w:r w:rsidRPr="00AE0889">
        <w:rPr>
          <w:spacing w:val="-3"/>
          <w:sz w:val="22"/>
          <w:szCs w:val="22"/>
        </w:rPr>
        <w:t>ена сделки</w:t>
      </w:r>
      <w:r w:rsidRPr="00AE0889">
        <w:rPr>
          <w:spacing w:val="-3"/>
          <w:sz w:val="22"/>
          <w:szCs w:val="22"/>
          <w:lang w:val="en-US"/>
        </w:rPr>
        <w:t> </w:t>
      </w:r>
      <w:r w:rsidRPr="00AE0889">
        <w:rPr>
          <w:spacing w:val="-3"/>
          <w:sz w:val="22"/>
          <w:szCs w:val="22"/>
        </w:rPr>
        <w:t xml:space="preserve">– </w:t>
      </w:r>
      <w:r w:rsidRPr="00AE0889">
        <w:rPr>
          <w:sz w:val="22"/>
          <w:szCs w:val="22"/>
        </w:rPr>
        <w:t xml:space="preserve">116,8 </w:t>
      </w:r>
      <w:r w:rsidRPr="00AE0889">
        <w:rPr>
          <w:spacing w:val="-3"/>
          <w:sz w:val="22"/>
          <w:szCs w:val="22"/>
        </w:rPr>
        <w:t>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 xml:space="preserve">уб. </w:t>
      </w:r>
      <w:r w:rsidRPr="00AE0889">
        <w:rPr>
          <w:sz w:val="22"/>
          <w:szCs w:val="22"/>
        </w:rPr>
        <w:t>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ООО «КНПЗ» (Заказчик), ц</w:t>
      </w:r>
      <w:r w:rsidRPr="00AE0889">
        <w:rPr>
          <w:spacing w:val="-3"/>
          <w:sz w:val="22"/>
          <w:szCs w:val="22"/>
        </w:rPr>
        <w:t>ена сделки – 120,4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ЗАО «РЦСУ-Нижневартовск» (Заказчик)</w:t>
      </w:r>
      <w:r w:rsidR="00127CB5">
        <w:rPr>
          <w:spacing w:val="-2"/>
          <w:sz w:val="22"/>
          <w:szCs w:val="22"/>
        </w:rPr>
        <w:t>,</w:t>
      </w:r>
      <w:r w:rsidRPr="00AE0889">
        <w:rPr>
          <w:spacing w:val="-2"/>
          <w:sz w:val="22"/>
          <w:szCs w:val="22"/>
        </w:rPr>
        <w:t xml:space="preserve"> ц</w:t>
      </w:r>
      <w:r w:rsidRPr="00AE0889">
        <w:rPr>
          <w:spacing w:val="-3"/>
          <w:sz w:val="22"/>
          <w:szCs w:val="22"/>
        </w:rPr>
        <w:t>ена сделки – 84,96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77"/>
        <w:rPr>
          <w:spacing w:val="-2"/>
          <w:sz w:val="22"/>
          <w:szCs w:val="22"/>
        </w:rPr>
      </w:pPr>
      <w:r w:rsidRPr="00AE0889">
        <w:rPr>
          <w:spacing w:val="-2"/>
          <w:sz w:val="22"/>
          <w:szCs w:val="22"/>
        </w:rPr>
        <w:t>ОАО «Нижневартовскнефтегаз» (Заказчик)</w:t>
      </w:r>
      <w:r w:rsidR="00127CB5">
        <w:rPr>
          <w:spacing w:val="-2"/>
          <w:sz w:val="22"/>
          <w:szCs w:val="22"/>
        </w:rPr>
        <w:t>,</w:t>
      </w:r>
      <w:r w:rsidRPr="00AE0889">
        <w:rPr>
          <w:spacing w:val="-2"/>
          <w:sz w:val="22"/>
          <w:szCs w:val="22"/>
        </w:rPr>
        <w:t xml:space="preserve"> ц</w:t>
      </w:r>
      <w:r w:rsidRPr="00AE0889">
        <w:rPr>
          <w:spacing w:val="-3"/>
          <w:sz w:val="22"/>
          <w:szCs w:val="22"/>
        </w:rPr>
        <w:t>ена сделки – 521,1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28719F" w:rsidRPr="00627F8E" w:rsidRDefault="00AE0889" w:rsidP="0028719F">
      <w:pPr>
        <w:pStyle w:val="ad"/>
        <w:numPr>
          <w:ilvl w:val="0"/>
          <w:numId w:val="2"/>
        </w:numPr>
        <w:shd w:val="clear" w:color="auto" w:fill="FFFFFF"/>
        <w:spacing w:line="254" w:lineRule="exact"/>
        <w:ind w:right="69"/>
        <w:rPr>
          <w:spacing w:val="-3"/>
          <w:sz w:val="22"/>
          <w:szCs w:val="22"/>
        </w:rPr>
      </w:pPr>
      <w:r w:rsidRPr="00AE0889">
        <w:rPr>
          <w:spacing w:val="-2"/>
          <w:sz w:val="22"/>
          <w:szCs w:val="22"/>
        </w:rPr>
        <w:t>ЗАО «</w:t>
      </w:r>
      <w:proofErr w:type="spellStart"/>
      <w:r w:rsidRPr="00AE0889">
        <w:rPr>
          <w:spacing w:val="-2"/>
          <w:sz w:val="22"/>
          <w:szCs w:val="22"/>
        </w:rPr>
        <w:t>СЛ-Трейдинг</w:t>
      </w:r>
      <w:proofErr w:type="spellEnd"/>
      <w:r w:rsidRPr="00AE0889">
        <w:rPr>
          <w:spacing w:val="-2"/>
          <w:sz w:val="22"/>
          <w:szCs w:val="22"/>
        </w:rPr>
        <w:t>» (Заказчик), ц</w:t>
      </w:r>
      <w:r w:rsidRPr="00AE0889">
        <w:rPr>
          <w:spacing w:val="-3"/>
          <w:sz w:val="22"/>
          <w:szCs w:val="22"/>
        </w:rPr>
        <w:t>ена сделки – 3,5 тыс</w:t>
      </w:r>
      <w:proofErr w:type="gramStart"/>
      <w:r w:rsidRPr="00AE0889">
        <w:rPr>
          <w:spacing w:val="-3"/>
          <w:sz w:val="22"/>
          <w:szCs w:val="22"/>
        </w:rPr>
        <w:t>.р</w:t>
      </w:r>
      <w:proofErr w:type="gramEnd"/>
      <w:r w:rsidRPr="00AE0889">
        <w:rPr>
          <w:spacing w:val="-3"/>
          <w:sz w:val="22"/>
          <w:szCs w:val="22"/>
        </w:rPr>
        <w:t>уб. (с учетом НДС).</w:t>
      </w:r>
    </w:p>
    <w:p w:rsidR="008E3FCF" w:rsidRPr="00627F8E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7F45" w:rsidRPr="00627F8E" w:rsidRDefault="00AE0889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2.3. Дата проведения заседания Совета директоров эмитента, на котором принято соответствующее решение: 13 октября 2014 года.</w:t>
      </w:r>
    </w:p>
    <w:p w:rsidR="00957F45" w:rsidRPr="00627F8E" w:rsidRDefault="00AE0889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2.4. Дата составления и номер протокола заседания Совета директоров эмитента, на котором принято соответствующее решение: 13 октября 2014 года, протокол № 9.</w:t>
      </w:r>
    </w:p>
    <w:p w:rsidR="00665D2F" w:rsidRDefault="00AE088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E0889">
        <w:rPr>
          <w:rFonts w:ascii="Times New Roman" w:hAnsi="Times New Roman" w:cs="Times New Roman"/>
          <w:b/>
        </w:rPr>
        <w:t>3. Подпись</w:t>
      </w:r>
    </w:p>
    <w:p w:rsidR="00957F45" w:rsidRPr="00627F8E" w:rsidRDefault="00AE0889" w:rsidP="00B53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3.1. </w:t>
      </w:r>
      <w:r w:rsidRPr="00AE0889">
        <w:rPr>
          <w:rFonts w:ascii="Times New Roman" w:hAnsi="Times New Roman" w:cs="Times New Roman"/>
          <w:b/>
        </w:rPr>
        <w:t>Генеральный директор</w:t>
      </w:r>
    </w:p>
    <w:p w:rsidR="00957F45" w:rsidRPr="00627F8E" w:rsidRDefault="00AE0889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  <w:b/>
        </w:rPr>
        <w:t>ОАО «Черногорнефть»</w:t>
      </w:r>
      <w:r w:rsidRPr="00AE0889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AE0889">
        <w:rPr>
          <w:rFonts w:ascii="Times New Roman" w:hAnsi="Times New Roman" w:cs="Times New Roman"/>
          <w:b/>
        </w:rPr>
        <w:t>Н.В. Чагаева</w:t>
      </w:r>
    </w:p>
    <w:p w:rsidR="007A6597" w:rsidRPr="00627F8E" w:rsidRDefault="00AE08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889">
        <w:rPr>
          <w:rFonts w:ascii="Times New Roman" w:hAnsi="Times New Roman" w:cs="Times New Roman"/>
        </w:rPr>
        <w:t xml:space="preserve">3.2. </w:t>
      </w:r>
      <w:r w:rsidRPr="00AE0889">
        <w:rPr>
          <w:rFonts w:ascii="Times New Roman" w:hAnsi="Times New Roman" w:cs="Times New Roman"/>
          <w:b/>
        </w:rPr>
        <w:t>Дата: 13 октября 2014 года</w:t>
      </w:r>
    </w:p>
    <w:p w:rsidR="00481756" w:rsidRPr="00627F8E" w:rsidRDefault="00AE0889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0889">
        <w:rPr>
          <w:rFonts w:ascii="Times New Roman" w:hAnsi="Times New Roman" w:cs="Times New Roman"/>
          <w:b/>
        </w:rPr>
        <w:t>М.П.</w:t>
      </w:r>
    </w:p>
    <w:sectPr w:rsidR="00481756" w:rsidRPr="00627F8E" w:rsidSect="0028719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811" w:rsidRDefault="00C30811" w:rsidP="00DF13DC">
      <w:pPr>
        <w:spacing w:after="0" w:line="240" w:lineRule="auto"/>
      </w:pPr>
      <w:r>
        <w:separator/>
      </w:r>
    </w:p>
  </w:endnote>
  <w:endnote w:type="continuationSeparator" w:id="0">
    <w:p w:rsidR="00C30811" w:rsidRDefault="00C30811" w:rsidP="00DF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811" w:rsidRDefault="00C30811" w:rsidP="00DF13DC">
      <w:pPr>
        <w:spacing w:after="0" w:line="240" w:lineRule="auto"/>
      </w:pPr>
      <w:r>
        <w:separator/>
      </w:r>
    </w:p>
  </w:footnote>
  <w:footnote w:type="continuationSeparator" w:id="0">
    <w:p w:rsidR="00C30811" w:rsidRDefault="00C30811" w:rsidP="00DF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B379F"/>
    <w:multiLevelType w:val="hybridMultilevel"/>
    <w:tmpl w:val="0BDE92E4"/>
    <w:lvl w:ilvl="0" w:tplc="53567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6CE1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405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85A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CAC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3BF7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CB5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47C24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2FD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4244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508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4E4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19F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A9C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960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1E3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979CE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A15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375"/>
    <w:rsid w:val="004E4F13"/>
    <w:rsid w:val="004E569F"/>
    <w:rsid w:val="004E6E4E"/>
    <w:rsid w:val="004F105B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23F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043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083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6C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27F8E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5D2F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4E1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5F1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2D5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3FCF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1FE0"/>
    <w:rsid w:val="00922C10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6DB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4B43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2283"/>
    <w:rsid w:val="00AC421A"/>
    <w:rsid w:val="00AC5AAD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0889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37D2"/>
    <w:rsid w:val="00B04D20"/>
    <w:rsid w:val="00B05177"/>
    <w:rsid w:val="00B05F11"/>
    <w:rsid w:val="00B0636C"/>
    <w:rsid w:val="00B063F1"/>
    <w:rsid w:val="00B06413"/>
    <w:rsid w:val="00B06ACE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1B4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779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0701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811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4D3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4EF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1C57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66F"/>
    <w:rsid w:val="00D6080E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E754B"/>
    <w:rsid w:val="00DF0992"/>
    <w:rsid w:val="00DF0C6C"/>
    <w:rsid w:val="00DF0CEF"/>
    <w:rsid w:val="00DF0E55"/>
    <w:rsid w:val="00DF0FDE"/>
    <w:rsid w:val="00DF13DC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01C1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5A45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2C6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A736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1DF5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13DC"/>
  </w:style>
  <w:style w:type="paragraph" w:styleId="ab">
    <w:name w:val="footer"/>
    <w:basedOn w:val="a"/>
    <w:link w:val="ac"/>
    <w:uiPriority w:val="99"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3DC"/>
  </w:style>
  <w:style w:type="paragraph" w:styleId="ad">
    <w:name w:val="List Paragraph"/>
    <w:basedOn w:val="a"/>
    <w:uiPriority w:val="99"/>
    <w:qFormat/>
    <w:rsid w:val="0028719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27C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27CB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27CB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27C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27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1874-9BD9-4E04-AC35-CB7FAE02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4</cp:revision>
  <cp:lastPrinted>2014-10-02T07:48:00Z</cp:lastPrinted>
  <dcterms:created xsi:type="dcterms:W3CDTF">2014-10-03T10:31:00Z</dcterms:created>
  <dcterms:modified xsi:type="dcterms:W3CDTF">2014-10-13T09:10:00Z</dcterms:modified>
</cp:coreProperties>
</file>